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年安徽省精品教材建设项目</w:t>
      </w:r>
    </w:p>
    <w:p>
      <w:pPr>
        <w:spacing w:line="58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申报指南</w:t>
      </w:r>
    </w:p>
    <w:p>
      <w:pPr>
        <w:spacing w:line="580" w:lineRule="exact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一、建设目标</w:t>
      </w:r>
    </w:p>
    <w:p>
      <w:pPr>
        <w:spacing w:line="58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bookmarkStart w:id="0" w:name="_Hlk85453454"/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省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精品教材建设项目</w:t>
      </w:r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的实施，旨在深入学习贯彻习近平新时代中国特色社会主义思想，进一步贯彻落实《全国大中小学教材建设规划（</w:t>
      </w:r>
      <w:r>
        <w:rPr>
          <w:rFonts w:ascii="方正仿宋_GBK" w:hAnsi="方正仿宋_GBK" w:eastAsia="方正仿宋_GBK" w:cs="方正仿宋_GBK"/>
          <w:sz w:val="32"/>
          <w:szCs w:val="32"/>
        </w:rPr>
        <w:t>2019-2022年）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，切实加强教材研究，凝结和体现学科建设与课程建设成果，创新教材呈现方式和话语体系，实现理论体系向教材体系转化、教材体系向教学体系转化、知识体系向学生的价值体系转化，使教材更加体现科学性、前沿性，进一步增强教材针对性和实效性，培育一批省内外精品教材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系统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推进我省高等教育高质量教材建设，全面提升我省教材建设水平。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二、建设要求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以教育部公布的《普通高等学校本科专业目录（2020年）》为依据，及时更新教材内容和结构。坚持突出重点、锤炼精品、改革创新、凸现特色的原则，构建具有安徽省高校学科优势特色的、适应高水平人才培养需要的高质量课程教材体系，打造安徽高等教育教材品牌，提升我省高等教育人才培养质量和办学水平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 坚持马克思主义指导地位，坚持正确的政治方向和价值导向，能够将马克思主义立场、观点、方法贯穿教材始终，体现党的理论创新成果，体现党和国家对教育的基本要求，结合教材特点深入挖掘思政元素，推进习近平新时代中国特色社会主义思想进教材进课堂进头脑，落实立德树人根本任务，为党育人、为国育才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 准确阐述本学科专业的基本概念（理论）、基础知识、基本方法，结构设计合理，选材恰当准确。注重体现学科行业新知识、新技术、新成果，充分反映中国特色社会主义伟大实践，充分反映经济社会发展和科技进步对人才培养提出的新要求。充分吸收教育信息化的成果，使数字化教学资源能够服务于教学资源共享类课程，发展数字化教材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 遵循我省教育教学规律和人才培养规律，体现先进教育理念，适应高等学校多样化人才培养类型需求，反映人才培养模式创新和教学改革最新成果，将价值塑造、知识传授和能力培养三者融为一体，有利于激发学生创新潜能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4. 内容编排科学合理，文字准确流畅，符合规范化要求，插图质量高，图文配合得当，版式设计专业，装帧印刷美观，体例完整，案例生动。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5.主编所在单位对教材编写内容进行全面审核，严把政治关，重点对教材的政治导向、价值导向进行审核；严把学术关，重点对教材的科学性、先进性、适用性进行审核。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三、申报要求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 第一主编应具有教授职称，学术造诣深厚，教学经验丰富，组织协调能力强。教材编写团队结构合理，注重吸收行业企业优秀人才参与教材建设，提高教材编写质量；鼓励教学名师、高水平专家主编或参编教材；国家与省级教学名师或国家与省级一流本科课程负责人主编教材，以及国家级一流本科专业建设点优势特色课程教材，在同等条件下优先立项。“马克思主义理论研究和建设工程”哲学社会科学重点教材及涉及课程的教材，不在此次申报范围内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 申报教材为新编教材。重点推荐反映当代科学技术、文化的最新成就，反映区域经济社会发展需要，在内容和体系上有明显特色的教材；教学改革力度较大的教材以及新兴、交叉学科、专业的教材；体现改革创新的实验教学教材和实习实训类教材。推荐高校须在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年01月至202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年12月期间，主编或出版过普通高等教育教材。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 同一课程的分册教材（如上、中、下册等）或成套教材（理论教材与实践教材、习题集等配套出版）应合并申报。同一主编、同一课程、不同出版单位的教材选题，不可重复申报。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4. 申报人需提供编写提纲、样稿或讲义、工作方案（包括编写队伍、编辑力量、经费保障、出版、发行等内容）、相关领域级别较高出版社选题规划意见。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5. “双一流”建设高校原则上择优推荐不超过5部，地方特色高水平大学不超过4部，地方应用型高水平大学原则上择优推荐不超过3部，其他本科高校原则上择优推荐不超过2部。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四、项目经费与建设周期</w:t>
      </w:r>
    </w:p>
    <w:p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拟立项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项，教育厅给予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每个项目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一定经费支持，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一次性拨付至项目所在学校，经费支出严格按照《安徽省高校思想政治工作专项经费管理暂行办法》有关规定执行。所在学校原则上按</w:t>
      </w:r>
      <w:r>
        <w:rPr>
          <w:rFonts w:ascii="方正仿宋_GBK" w:hAnsi="方正仿宋_GBK" w:eastAsia="方正仿宋_GBK" w:cs="方正仿宋_GBK"/>
          <w:sz w:val="32"/>
          <w:szCs w:val="32"/>
        </w:rPr>
        <w:t>1:1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比例予以配套支持。项目经费主要用于教材编写相关的教学工作调查，相关技术资料收集，学术会议研讨，相关参考书籍资料的购买或复印，教材的印刷和出版等费用。</w:t>
      </w:r>
    </w:p>
    <w:p>
      <w:pPr>
        <w:spacing w:line="58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建设周期为2年。第一年完成教材建设与出版；第二年进行教材的使用与评价，选用范围广，至少有5所及以上学校选用，师生认可度高，社会评价良好。</w:t>
      </w:r>
    </w:p>
    <w:p>
      <w:pPr>
        <w:spacing w:line="58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附件：2022年安徽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精品教材建设项目申报书</w:t>
      </w:r>
    </w:p>
    <w:p>
      <w:pPr>
        <w:spacing w:line="58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 xml:space="preserve">    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D06"/>
    <w:rsid w:val="000157D1"/>
    <w:rsid w:val="00020E1A"/>
    <w:rsid w:val="00062DF2"/>
    <w:rsid w:val="0007129D"/>
    <w:rsid w:val="00092F27"/>
    <w:rsid w:val="000A4453"/>
    <w:rsid w:val="000A60BC"/>
    <w:rsid w:val="000A7FD6"/>
    <w:rsid w:val="000C212A"/>
    <w:rsid w:val="000C32B2"/>
    <w:rsid w:val="001B4352"/>
    <w:rsid w:val="002A1382"/>
    <w:rsid w:val="002F6D06"/>
    <w:rsid w:val="00390457"/>
    <w:rsid w:val="003B0DBA"/>
    <w:rsid w:val="004260B5"/>
    <w:rsid w:val="004950BA"/>
    <w:rsid w:val="004F231F"/>
    <w:rsid w:val="005E5002"/>
    <w:rsid w:val="00605275"/>
    <w:rsid w:val="006255BA"/>
    <w:rsid w:val="0063471D"/>
    <w:rsid w:val="00662286"/>
    <w:rsid w:val="00707849"/>
    <w:rsid w:val="007F6A8C"/>
    <w:rsid w:val="00810145"/>
    <w:rsid w:val="008525E0"/>
    <w:rsid w:val="009318A8"/>
    <w:rsid w:val="009707A6"/>
    <w:rsid w:val="009E3CD5"/>
    <w:rsid w:val="00A70A61"/>
    <w:rsid w:val="00AF443A"/>
    <w:rsid w:val="00B12480"/>
    <w:rsid w:val="00B26F0B"/>
    <w:rsid w:val="00B72A8F"/>
    <w:rsid w:val="00B8298F"/>
    <w:rsid w:val="00C32077"/>
    <w:rsid w:val="00C45263"/>
    <w:rsid w:val="00C53B8A"/>
    <w:rsid w:val="00C96037"/>
    <w:rsid w:val="00DA3666"/>
    <w:rsid w:val="00FF1A8D"/>
    <w:rsid w:val="4F69DAE3"/>
    <w:rsid w:val="577FC3E0"/>
    <w:rsid w:val="7F774EE7"/>
    <w:rsid w:val="D7FBDFC7"/>
    <w:rsid w:val="D8ABCC05"/>
    <w:rsid w:val="DDA54F8B"/>
    <w:rsid w:val="EFF5C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273</Words>
  <Characters>1562</Characters>
  <Lines>13</Lines>
  <Paragraphs>3</Paragraphs>
  <TotalTime>5</TotalTime>
  <ScaleCrop>false</ScaleCrop>
  <LinksUpToDate>false</LinksUpToDate>
  <CharactersWithSpaces>1832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2021-10-19T10:13:00Z</dcterms:created>
  <dc:creator>fbluo@126.com</dc:creator>
  <cp:lastModifiedBy>ahsjyt</cp:lastModifiedBy>
  <dcterms:modified xsi:type="dcterms:W3CDTF">2022-02-22T14:35:28Z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