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DC071" w14:textId="77777777" w:rsidR="00B60E3F" w:rsidRPr="005A1780" w:rsidRDefault="00B60E3F" w:rsidP="00B60E3F">
      <w:pPr>
        <w:widowControl/>
        <w:spacing w:line="360" w:lineRule="auto"/>
        <w:rPr>
          <w:rFonts w:ascii="宋体" w:hAnsi="宋体" w:hint="eastAsia"/>
          <w:b/>
          <w:sz w:val="28"/>
          <w:szCs w:val="28"/>
        </w:rPr>
      </w:pPr>
      <w:r w:rsidRPr="00EC47D2">
        <w:rPr>
          <w:rFonts w:ascii="仿宋_GB2312" w:eastAsia="仿宋_GB2312" w:hAnsi="宋体" w:hint="eastAsia"/>
          <w:b/>
          <w:sz w:val="32"/>
          <w:szCs w:val="32"/>
        </w:rPr>
        <w:t>附件</w:t>
      </w:r>
      <w:r>
        <w:rPr>
          <w:rFonts w:ascii="仿宋_GB2312" w:eastAsia="仿宋_GB2312" w:hAnsi="宋体" w:hint="eastAsia"/>
          <w:b/>
          <w:sz w:val="32"/>
          <w:szCs w:val="32"/>
        </w:rPr>
        <w:t>1</w:t>
      </w:r>
      <w:r w:rsidRPr="00EC47D2"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</w:t>
      </w:r>
      <w:r w:rsidRPr="00EC47D2">
        <w:rPr>
          <w:rFonts w:ascii="仿宋_GB2312" w:eastAsia="仿宋_GB2312" w:hAnsi="宋体" w:hint="eastAsia"/>
          <w:b/>
          <w:sz w:val="32"/>
          <w:szCs w:val="32"/>
        </w:rPr>
        <w:t>说专业现场汇报</w:t>
      </w:r>
      <w:bookmarkStart w:id="0" w:name="_Hlk100759570"/>
      <w:r w:rsidRPr="00EC47D2">
        <w:rPr>
          <w:rFonts w:ascii="仿宋_GB2312" w:eastAsia="仿宋_GB2312" w:hAnsi="宋体" w:hint="eastAsia"/>
          <w:b/>
          <w:sz w:val="32"/>
          <w:szCs w:val="32"/>
        </w:rPr>
        <w:t>评分标准</w:t>
      </w:r>
      <w:bookmarkEnd w:id="0"/>
    </w:p>
    <w:tbl>
      <w:tblPr>
        <w:tblW w:w="54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1962"/>
        <w:gridCol w:w="9799"/>
        <w:gridCol w:w="1020"/>
      </w:tblGrid>
      <w:tr w:rsidR="00B60E3F" w:rsidRPr="00B60E3F" w14:paraId="01FDCECE" w14:textId="77777777" w:rsidTr="009A4ED6">
        <w:trPr>
          <w:trHeight w:val="343"/>
          <w:tblHeader/>
          <w:jc w:val="center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B45A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 w:rsidRPr="00B60E3F">
              <w:rPr>
                <w:rFonts w:ascii="宋体" w:eastAsia="宋体" w:hAnsi="宋体" w:hint="eastAsia"/>
                <w:b/>
                <w:sz w:val="24"/>
              </w:rPr>
              <w:t>指标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9990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 w:rsidRPr="00B60E3F">
              <w:rPr>
                <w:rFonts w:ascii="宋体" w:eastAsia="宋体" w:hAnsi="宋体" w:hint="eastAsia"/>
                <w:b/>
                <w:sz w:val="24"/>
              </w:rPr>
              <w:t>要素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32458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 w:rsidRPr="00B60E3F">
              <w:rPr>
                <w:rFonts w:ascii="宋体" w:eastAsia="宋体" w:hAnsi="宋体" w:hint="eastAsia"/>
                <w:b/>
                <w:sz w:val="24"/>
              </w:rPr>
              <w:t>观测点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627B3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 w:rsidRPr="00B60E3F">
              <w:rPr>
                <w:rFonts w:ascii="宋体" w:eastAsia="宋体" w:hAnsi="宋体" w:hint="eastAsia"/>
                <w:b/>
                <w:sz w:val="24"/>
              </w:rPr>
              <w:t>分值</w:t>
            </w:r>
          </w:p>
        </w:tc>
      </w:tr>
      <w:tr w:rsidR="00B60E3F" w:rsidRPr="00B60E3F" w14:paraId="728793C9" w14:textId="77777777" w:rsidTr="009A4ED6">
        <w:trPr>
          <w:trHeight w:val="363"/>
          <w:jc w:val="center"/>
        </w:trPr>
        <w:tc>
          <w:tcPr>
            <w:tcW w:w="77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60F9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专业目标与标准</w:t>
            </w:r>
          </w:p>
          <w:p w14:paraId="13DBE36A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01165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专业定位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85019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pacing w:val="8"/>
                <w:sz w:val="24"/>
              </w:rPr>
            </w:pPr>
            <w:r w:rsidRPr="00B60E3F">
              <w:rPr>
                <w:rFonts w:ascii="宋体" w:eastAsia="宋体" w:hAnsi="宋体" w:hint="eastAsia"/>
                <w:spacing w:val="8"/>
                <w:sz w:val="24"/>
              </w:rPr>
              <w:t>专业与经济社会发展的适应度分析；专业与行业、地方支柱产业、新兴产业的关联度分析；专业生存发展前景分析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45BD9A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33DA553C" w14:textId="77777777" w:rsidTr="009A4ED6">
        <w:trPr>
          <w:trHeight w:val="771"/>
          <w:jc w:val="center"/>
        </w:trPr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73DD" w14:textId="77777777" w:rsidR="00B60E3F" w:rsidRPr="00B60E3F" w:rsidRDefault="00B60E3F" w:rsidP="009A4ED6">
            <w:pPr>
              <w:widowControl/>
              <w:spacing w:line="400" w:lineRule="exact"/>
              <w:jc w:val="left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CA38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目标链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646D28" w14:textId="77777777" w:rsidR="00B60E3F" w:rsidRPr="00B60E3F" w:rsidRDefault="00B60E3F" w:rsidP="009A4ED6">
            <w:pPr>
              <w:spacing w:line="400" w:lineRule="exact"/>
              <w:jc w:val="left"/>
              <w:rPr>
                <w:rFonts w:ascii="宋体" w:eastAsia="宋体" w:hAnsi="宋体" w:hint="eastAsia"/>
                <w:spacing w:val="8"/>
                <w:sz w:val="24"/>
              </w:rPr>
            </w:pPr>
            <w:r w:rsidRPr="00B60E3F">
              <w:rPr>
                <w:rFonts w:ascii="宋体" w:eastAsia="宋体" w:hAnsi="宋体" w:hint="eastAsia"/>
                <w:spacing w:val="8"/>
                <w:sz w:val="24"/>
              </w:rPr>
              <w:t>有效利用SWOT分析法，优势、劣势、机遇、挑战各层面分析条理清楚；根据经济建设和区域发展需要</w:t>
            </w:r>
            <w:bookmarkStart w:id="1" w:name="_GoBack"/>
            <w:bookmarkEnd w:id="1"/>
            <w:r w:rsidRPr="00B60E3F">
              <w:rPr>
                <w:rFonts w:ascii="宋体" w:eastAsia="宋体" w:hAnsi="宋体" w:hint="eastAsia"/>
                <w:spacing w:val="8"/>
                <w:sz w:val="24"/>
              </w:rPr>
              <w:t>、自身条件和发展潜力，制定专业建设规划和建设方案；具有明确的、可衡量的、公开的专业发展目标和人才培养目标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BC74D2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516CE8A1" w14:textId="77777777" w:rsidTr="009A4ED6">
        <w:trPr>
          <w:trHeight w:val="771"/>
          <w:jc w:val="center"/>
        </w:trPr>
        <w:tc>
          <w:tcPr>
            <w:tcW w:w="7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BA6F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113C9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标准链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10C93B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pacing w:val="8"/>
                <w:sz w:val="24"/>
              </w:rPr>
            </w:pPr>
            <w:r w:rsidRPr="00B60E3F">
              <w:rPr>
                <w:rFonts w:ascii="宋体" w:eastAsia="宋体" w:hAnsi="宋体" w:hint="eastAsia"/>
                <w:spacing w:val="8"/>
                <w:sz w:val="24"/>
              </w:rPr>
              <w:t>依据学校专业分类建设标准，</w:t>
            </w:r>
            <w:proofErr w:type="gramStart"/>
            <w:r w:rsidRPr="00B60E3F">
              <w:rPr>
                <w:rFonts w:ascii="宋体" w:eastAsia="宋体" w:hAnsi="宋体" w:hint="eastAsia"/>
                <w:spacing w:val="8"/>
                <w:sz w:val="24"/>
              </w:rPr>
              <w:t>对标双高校</w:t>
            </w:r>
            <w:proofErr w:type="gramEnd"/>
            <w:r w:rsidRPr="00B60E3F">
              <w:rPr>
                <w:rFonts w:ascii="宋体" w:eastAsia="宋体" w:hAnsi="宋体" w:hint="eastAsia"/>
                <w:spacing w:val="8"/>
                <w:sz w:val="24"/>
              </w:rPr>
              <w:t>标杆</w:t>
            </w:r>
            <w:proofErr w:type="gramStart"/>
            <w:r w:rsidRPr="00B60E3F">
              <w:rPr>
                <w:rFonts w:ascii="宋体" w:eastAsia="宋体" w:hAnsi="宋体" w:hint="eastAsia"/>
                <w:spacing w:val="8"/>
                <w:sz w:val="24"/>
              </w:rPr>
              <w:t>校专业</w:t>
            </w:r>
            <w:proofErr w:type="gramEnd"/>
            <w:r w:rsidRPr="00B60E3F">
              <w:rPr>
                <w:rFonts w:ascii="宋体" w:eastAsia="宋体" w:hAnsi="宋体" w:hint="eastAsia"/>
                <w:spacing w:val="8"/>
                <w:sz w:val="24"/>
              </w:rPr>
              <w:t>成果，明确专业各项指标建设标准；专业教学标准、人才培养方案、课程标准、实习标准等文件齐全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4B3A6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538BABF4" w14:textId="77777777" w:rsidTr="009A4ED6">
        <w:trPr>
          <w:trHeight w:val="707"/>
          <w:jc w:val="center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555F5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专业诊断与改进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804D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螺旋建立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A042F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hint="eastAsia"/>
                <w:kern w:val="0"/>
                <w:sz w:val="24"/>
              </w:rPr>
              <w:t>依据《安徽警官职业学院专业诊断与改进工作实施办法（试行）》，按照事前设计建标，事中实时监控，事后诊断改进原则建立</w:t>
            </w:r>
            <w:proofErr w:type="gramStart"/>
            <w:r w:rsidRPr="00B60E3F">
              <w:rPr>
                <w:rFonts w:ascii="宋体" w:eastAsia="宋体" w:hAnsi="宋体" w:hint="eastAsia"/>
                <w:kern w:val="0"/>
                <w:sz w:val="24"/>
              </w:rPr>
              <w:t>专业诊改</w:t>
            </w:r>
            <w:proofErr w:type="gramEnd"/>
            <w:r w:rsidRPr="00B60E3F">
              <w:rPr>
                <w:rFonts w:ascii="宋体" w:eastAsia="宋体" w:hAnsi="宋体"/>
                <w:kern w:val="0"/>
                <w:sz w:val="24"/>
              </w:rPr>
              <w:t>8</w:t>
            </w:r>
            <w:r w:rsidRPr="00B60E3F">
              <w:rPr>
                <w:rFonts w:ascii="宋体" w:eastAsia="宋体" w:hAnsi="宋体" w:hint="eastAsia"/>
                <w:kern w:val="0"/>
                <w:sz w:val="24"/>
              </w:rPr>
              <w:t>字螺旋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0F3C5E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5140DC40" w14:textId="77777777" w:rsidTr="009A4ED6">
        <w:trPr>
          <w:trHeight w:val="395"/>
          <w:jc w:val="center"/>
        </w:trPr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8642" w14:textId="77777777" w:rsidR="00B60E3F" w:rsidRPr="00B60E3F" w:rsidRDefault="00B60E3F" w:rsidP="009A4ED6">
            <w:pPr>
              <w:widowControl/>
              <w:spacing w:line="400" w:lineRule="exact"/>
              <w:jc w:val="left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6AEB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kern w:val="0"/>
                <w:sz w:val="24"/>
              </w:rPr>
              <w:t>组织实施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818427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全面对接行业企业新需求，修订人才培养方案，优化课程设置体系，强化师资队伍建设，提升专业建设成果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B78A49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/>
                <w:kern w:val="0"/>
                <w:sz w:val="24"/>
              </w:rPr>
              <w:t>10</w:t>
            </w:r>
          </w:p>
        </w:tc>
      </w:tr>
      <w:tr w:rsidR="00B60E3F" w:rsidRPr="00B60E3F" w14:paraId="78B0254A" w14:textId="77777777" w:rsidTr="009A4ED6">
        <w:trPr>
          <w:trHeight w:val="853"/>
          <w:jc w:val="center"/>
        </w:trPr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52E6" w14:textId="77777777" w:rsidR="00B60E3F" w:rsidRPr="00B60E3F" w:rsidRDefault="00B60E3F" w:rsidP="009A4ED6">
            <w:pPr>
              <w:widowControl/>
              <w:spacing w:line="400" w:lineRule="exact"/>
              <w:jc w:val="left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1E9E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cs="仿宋_GB2312" w:hint="eastAsia"/>
                <w:color w:val="000000"/>
                <w:kern w:val="0"/>
                <w:sz w:val="24"/>
              </w:rPr>
            </w:pPr>
            <w:r w:rsidRPr="00B60E3F">
              <w:rPr>
                <w:rFonts w:ascii="宋体" w:eastAsia="宋体" w:hAnsi="宋体" w:cs="仿宋_GB2312" w:hint="eastAsia"/>
                <w:color w:val="000000"/>
                <w:kern w:val="0"/>
                <w:sz w:val="24"/>
              </w:rPr>
              <w:t>监测预警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FD65DCC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hint="eastAsia"/>
                <w:kern w:val="0"/>
                <w:sz w:val="24"/>
              </w:rPr>
              <w:t>依托校情数据智能分析平台、教学平台等实时监测和预警；形成专业建设、教学过程和人才培养过程各项数据，未达成的数据有记录、有预警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D96979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/>
                <w:kern w:val="0"/>
                <w:sz w:val="24"/>
              </w:rPr>
              <w:t>5</w:t>
            </w:r>
          </w:p>
        </w:tc>
      </w:tr>
      <w:tr w:rsidR="00B60E3F" w:rsidRPr="00B60E3F" w14:paraId="05BE3067" w14:textId="77777777" w:rsidTr="009A4ED6">
        <w:trPr>
          <w:trHeight w:val="525"/>
          <w:jc w:val="center"/>
        </w:trPr>
        <w:tc>
          <w:tcPr>
            <w:tcW w:w="7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7C06" w14:textId="77777777" w:rsidR="00B60E3F" w:rsidRPr="00B60E3F" w:rsidRDefault="00B60E3F" w:rsidP="009A4ED6">
            <w:pPr>
              <w:widowControl/>
              <w:spacing w:line="400" w:lineRule="exact"/>
              <w:jc w:val="left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BAA2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hint="eastAsia"/>
                <w:kern w:val="0"/>
                <w:sz w:val="24"/>
              </w:rPr>
              <w:t>诊断改进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49CB7E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kern w:val="0"/>
                <w:sz w:val="24"/>
              </w:rPr>
            </w:pPr>
            <w:proofErr w:type="gramStart"/>
            <w:r w:rsidRPr="00B60E3F">
              <w:rPr>
                <w:rFonts w:ascii="宋体" w:eastAsia="宋体" w:hAnsi="宋体" w:hint="eastAsia"/>
                <w:kern w:val="0"/>
                <w:sz w:val="24"/>
              </w:rPr>
              <w:t>对诊改预警</w:t>
            </w:r>
            <w:proofErr w:type="gramEnd"/>
            <w:r w:rsidRPr="00B60E3F">
              <w:rPr>
                <w:rFonts w:ascii="宋体" w:eastAsia="宋体" w:hAnsi="宋体" w:hint="eastAsia"/>
                <w:kern w:val="0"/>
                <w:sz w:val="24"/>
              </w:rPr>
              <w:t>数据和存在问题分析透彻，改进对策得当、效果明显，</w:t>
            </w:r>
            <w:proofErr w:type="gramStart"/>
            <w:r w:rsidRPr="00B60E3F">
              <w:rPr>
                <w:rFonts w:ascii="宋体" w:eastAsia="宋体" w:hAnsi="宋体" w:hint="eastAsia"/>
                <w:kern w:val="0"/>
                <w:sz w:val="24"/>
              </w:rPr>
              <w:t>诊改效果</w:t>
            </w:r>
            <w:proofErr w:type="gramEnd"/>
            <w:r w:rsidRPr="00B60E3F">
              <w:rPr>
                <w:rFonts w:ascii="宋体" w:eastAsia="宋体" w:hAnsi="宋体" w:hint="eastAsia"/>
                <w:kern w:val="0"/>
                <w:sz w:val="24"/>
              </w:rPr>
              <w:t>有数据和事实支撑，对下一</w:t>
            </w:r>
            <w:proofErr w:type="gramStart"/>
            <w:r w:rsidRPr="00B60E3F">
              <w:rPr>
                <w:rFonts w:ascii="宋体" w:eastAsia="宋体" w:hAnsi="宋体" w:hint="eastAsia"/>
                <w:kern w:val="0"/>
                <w:sz w:val="24"/>
              </w:rPr>
              <w:t>周期诊改的</w:t>
            </w:r>
            <w:proofErr w:type="gramEnd"/>
            <w:r w:rsidRPr="00B60E3F">
              <w:rPr>
                <w:rFonts w:ascii="宋体" w:eastAsia="宋体" w:hAnsi="宋体" w:hint="eastAsia"/>
                <w:kern w:val="0"/>
                <w:sz w:val="24"/>
              </w:rPr>
              <w:t>思路明确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07752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10</w:t>
            </w:r>
          </w:p>
        </w:tc>
      </w:tr>
      <w:tr w:rsidR="00B60E3F" w:rsidRPr="00B60E3F" w14:paraId="38EEF6AB" w14:textId="77777777" w:rsidTr="009A4ED6">
        <w:trPr>
          <w:trHeight w:val="445"/>
          <w:jc w:val="center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87F4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proofErr w:type="gramStart"/>
            <w:r w:rsidRPr="00B60E3F">
              <w:rPr>
                <w:rFonts w:ascii="宋体" w:eastAsia="宋体" w:hAnsi="宋体" w:hint="eastAsia"/>
                <w:sz w:val="24"/>
              </w:rPr>
              <w:t>专业诊改成效</w:t>
            </w:r>
            <w:proofErr w:type="gramEnd"/>
          </w:p>
          <w:p w14:paraId="5B937FBE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8FA3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教学团队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CB4478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kern w:val="0"/>
                <w:sz w:val="24"/>
              </w:rPr>
              <w:t>教学团队结构优化，梯队合理，素质优良，专业生师比、高级职称教师比例合理；具有“双师型”特点，专任教师“双师”素质比例较高；青年教师培养有计划、有措施、有成效；实践性</w:t>
            </w:r>
            <w:r w:rsidRPr="00B60E3F">
              <w:rPr>
                <w:rFonts w:ascii="宋体" w:eastAsia="宋体" w:hAnsi="宋体" w:hint="eastAsia"/>
                <w:kern w:val="0"/>
                <w:sz w:val="24"/>
              </w:rPr>
              <w:lastRenderedPageBreak/>
              <w:t>课程有行业企业（含校内）技术技能骨干兼职教师讲授；</w:t>
            </w:r>
            <w:r w:rsidRPr="00B60E3F">
              <w:rPr>
                <w:rFonts w:ascii="宋体" w:eastAsia="宋体" w:hAnsi="宋体" w:hint="eastAsia"/>
                <w:sz w:val="24"/>
              </w:rPr>
              <w:t>拥有一批校级以上教学名师、教坛新秀、教学团队；教师积极参加教学能力大赛，成果丰富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0E8AC8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/>
                <w:kern w:val="0"/>
                <w:sz w:val="24"/>
              </w:rPr>
              <w:lastRenderedPageBreak/>
              <w:t>5</w:t>
            </w:r>
          </w:p>
        </w:tc>
      </w:tr>
      <w:tr w:rsidR="00B60E3F" w:rsidRPr="00B60E3F" w14:paraId="2F0926DE" w14:textId="77777777" w:rsidTr="009A4ED6">
        <w:trPr>
          <w:trHeight w:val="437"/>
          <w:jc w:val="center"/>
        </w:trPr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DA0F" w14:textId="77777777" w:rsidR="00B60E3F" w:rsidRPr="00B60E3F" w:rsidRDefault="00B60E3F" w:rsidP="009A4ED6">
            <w:pPr>
              <w:widowControl/>
              <w:spacing w:line="400" w:lineRule="exact"/>
              <w:jc w:val="left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466B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课程资源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2D4FF5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精品资源共享课程、在线开放课程、</w:t>
            </w:r>
            <w:proofErr w:type="gramStart"/>
            <w:r w:rsidRPr="00B60E3F">
              <w:rPr>
                <w:rFonts w:ascii="宋体" w:eastAsia="宋体" w:hAnsi="宋体" w:hint="eastAsia"/>
                <w:sz w:val="24"/>
              </w:rPr>
              <w:t>课程思政示范</w:t>
            </w:r>
            <w:proofErr w:type="gramEnd"/>
            <w:r w:rsidRPr="00B60E3F">
              <w:rPr>
                <w:rFonts w:ascii="宋体" w:eastAsia="宋体" w:hAnsi="宋体" w:hint="eastAsia"/>
                <w:sz w:val="24"/>
              </w:rPr>
              <w:t>课、智慧课堂、示范课程等课程资源建设成效明显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16915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6DF3352D" w14:textId="77777777" w:rsidTr="009A4ED6">
        <w:trPr>
          <w:trHeight w:val="437"/>
          <w:jc w:val="center"/>
        </w:trPr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DD21" w14:textId="77777777" w:rsidR="00B60E3F" w:rsidRPr="00B60E3F" w:rsidRDefault="00B60E3F" w:rsidP="009A4ED6">
            <w:pPr>
              <w:widowControl/>
              <w:spacing w:line="400" w:lineRule="exact"/>
              <w:jc w:val="left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0398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教研科研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AB86E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教改、教研、科研等项目立项较多；教科研论文（专著或咨询报告等）成果丰硕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2487A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79AB2BA3" w14:textId="77777777" w:rsidTr="009A4ED6">
        <w:trPr>
          <w:trHeight w:val="457"/>
          <w:jc w:val="center"/>
        </w:trPr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FCC8" w14:textId="77777777" w:rsidR="00B60E3F" w:rsidRPr="00B60E3F" w:rsidRDefault="00B60E3F" w:rsidP="009A4ED6">
            <w:pPr>
              <w:widowControl/>
              <w:spacing w:line="400" w:lineRule="exact"/>
              <w:jc w:val="left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3AD4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人才培养成效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36BD5D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学生报考率、报到率、毕业生就业率、就业质量高；学生职业技能竞赛参与度高，获奖人次多；在校生对教学、管理与服务方面的满意度；毕业生、用人单位、社会、政府等对人才培养质量的评价高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B9DA3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55261540" w14:textId="77777777" w:rsidTr="009A4ED6">
        <w:trPr>
          <w:trHeight w:val="457"/>
          <w:jc w:val="center"/>
        </w:trPr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F99C" w14:textId="77777777" w:rsidR="00B60E3F" w:rsidRPr="00B60E3F" w:rsidRDefault="00B60E3F" w:rsidP="009A4ED6">
            <w:pPr>
              <w:widowControl/>
              <w:spacing w:line="400" w:lineRule="exact"/>
              <w:jc w:val="left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B700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校企合作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BA7954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实践教学学时比例不低于50%；校企合作全面深入，共建实践教育基地，企业指导教师数量多、层次高；产业学院、现代学徒制、订单式、合作开发教材等双元育人广泛开展，学生受益面广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CD6EF3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/>
                <w:kern w:val="0"/>
                <w:sz w:val="24"/>
              </w:rPr>
              <w:t>5</w:t>
            </w:r>
          </w:p>
        </w:tc>
      </w:tr>
      <w:tr w:rsidR="00B60E3F" w:rsidRPr="00B60E3F" w14:paraId="3E4934CF" w14:textId="77777777" w:rsidTr="009A4ED6">
        <w:trPr>
          <w:trHeight w:val="463"/>
          <w:jc w:val="center"/>
        </w:trPr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2233" w14:textId="77777777" w:rsidR="00B60E3F" w:rsidRPr="00B60E3F" w:rsidRDefault="00B60E3F" w:rsidP="009A4ED6">
            <w:pPr>
              <w:widowControl/>
              <w:spacing w:line="400" w:lineRule="exact"/>
              <w:jc w:val="left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ED238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社会服务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563AA6D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依托专业开展的社会服务成果丰富，影响力大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8DE9A4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3CDE3ADC" w14:textId="77777777" w:rsidTr="009A4ED6">
        <w:trPr>
          <w:trHeight w:val="463"/>
          <w:jc w:val="center"/>
        </w:trPr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C956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9D71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专业特色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8FD08B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专业建设特色突出，具有示范性和推广价值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402BD4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4267987E" w14:textId="77777777" w:rsidTr="009A4ED6">
        <w:trPr>
          <w:trHeight w:val="642"/>
          <w:jc w:val="center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D168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改进与努力方向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4132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存在不足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6C00C4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分析本专业在诊断与改进过程中取得的经验和存在的主要问题，认识深刻、分析透彻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6644BB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6F83A290" w14:textId="77777777" w:rsidTr="009A4ED6">
        <w:trPr>
          <w:trHeight w:val="183"/>
          <w:jc w:val="center"/>
        </w:trPr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1FC75" w14:textId="77777777" w:rsidR="00B60E3F" w:rsidRPr="00B60E3F" w:rsidRDefault="00B60E3F" w:rsidP="009A4ED6">
            <w:pPr>
              <w:widowControl/>
              <w:spacing w:line="400" w:lineRule="exact"/>
              <w:jc w:val="left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D073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改进措施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9F8B3D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专业</w:t>
            </w:r>
            <w:proofErr w:type="gramStart"/>
            <w:r w:rsidRPr="00B60E3F">
              <w:rPr>
                <w:rFonts w:ascii="宋体" w:eastAsia="宋体" w:hAnsi="宋体" w:hint="eastAsia"/>
                <w:sz w:val="24"/>
              </w:rPr>
              <w:t>诊改今后</w:t>
            </w:r>
            <w:proofErr w:type="gramEnd"/>
            <w:r w:rsidRPr="00B60E3F">
              <w:rPr>
                <w:rFonts w:ascii="宋体" w:eastAsia="宋体" w:hAnsi="宋体" w:hint="eastAsia"/>
                <w:sz w:val="24"/>
              </w:rPr>
              <w:t>发展有目标、有对策；针对主要问题，设计的改革思路清晰，改进措施得当有力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D9D99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B60E3F" w:rsidRPr="00B60E3F" w14:paraId="50CF52DF" w14:textId="77777777" w:rsidTr="009A4ED6">
        <w:trPr>
          <w:trHeight w:val="926"/>
          <w:jc w:val="center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600E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现场表现</w:t>
            </w:r>
          </w:p>
          <w:p w14:paraId="3171C8BC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B15B" w14:textId="77777777" w:rsidR="00B60E3F" w:rsidRPr="00B60E3F" w:rsidRDefault="00B60E3F" w:rsidP="009A4ED6">
            <w:pPr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现场表现</w:t>
            </w:r>
          </w:p>
        </w:tc>
        <w:tc>
          <w:tcPr>
            <w:tcW w:w="3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56E0D4" w14:textId="77777777" w:rsidR="00B60E3F" w:rsidRPr="00B60E3F" w:rsidRDefault="00B60E3F" w:rsidP="009A4ED6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cs="宋体" w:hint="eastAsia"/>
                <w:bCs/>
                <w:kern w:val="0"/>
                <w:sz w:val="24"/>
              </w:rPr>
              <w:t>仪态大方得体、</w:t>
            </w:r>
            <w:r w:rsidRPr="00B60E3F">
              <w:rPr>
                <w:rFonts w:ascii="宋体" w:eastAsia="宋体" w:hAnsi="宋体" w:hint="eastAsia"/>
                <w:sz w:val="24"/>
              </w:rPr>
              <w:t>普通话标准、</w:t>
            </w:r>
            <w:r w:rsidRPr="00B60E3F">
              <w:rPr>
                <w:rFonts w:ascii="宋体" w:eastAsia="宋体" w:hAnsi="宋体" w:cs="宋体" w:hint="eastAsia"/>
                <w:bCs/>
                <w:kern w:val="0"/>
                <w:sz w:val="24"/>
              </w:rPr>
              <w:t>语言简洁流畅</w:t>
            </w:r>
            <w:r w:rsidRPr="00B60E3F">
              <w:rPr>
                <w:rFonts w:ascii="宋体" w:eastAsia="宋体" w:hAnsi="宋体" w:hint="eastAsia"/>
                <w:sz w:val="24"/>
              </w:rPr>
              <w:t>、逻辑严密；说专业提纲设计合理、</w:t>
            </w:r>
            <w:r w:rsidRPr="00B60E3F">
              <w:rPr>
                <w:rFonts w:ascii="宋体" w:eastAsia="宋体" w:hAnsi="宋体" w:cs="宋体" w:hint="eastAsia"/>
                <w:bCs/>
                <w:kern w:val="0"/>
                <w:sz w:val="24"/>
              </w:rPr>
              <w:t>PPT制作精良、时间控制恰当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FBE6BA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cs="宋体"/>
                <w:kern w:val="0"/>
                <w:sz w:val="24"/>
              </w:rPr>
              <w:t>10</w:t>
            </w:r>
          </w:p>
        </w:tc>
      </w:tr>
      <w:tr w:rsidR="00B60E3F" w:rsidRPr="00B60E3F" w14:paraId="1A2A97AD" w14:textId="77777777" w:rsidTr="009A4ED6">
        <w:trPr>
          <w:trHeight w:val="363"/>
          <w:jc w:val="center"/>
        </w:trPr>
        <w:tc>
          <w:tcPr>
            <w:tcW w:w="4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2508" w14:textId="77777777" w:rsidR="00B60E3F" w:rsidRPr="00B60E3F" w:rsidRDefault="00B60E3F" w:rsidP="009A4ED6">
            <w:pPr>
              <w:spacing w:line="400" w:lineRule="exact"/>
              <w:ind w:firstLineChars="200" w:firstLine="480"/>
              <w:jc w:val="center"/>
              <w:rPr>
                <w:rFonts w:ascii="宋体" w:eastAsia="宋体" w:hAnsi="宋体" w:hint="eastAsia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合     计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B86C97" w14:textId="77777777" w:rsidR="00B60E3F" w:rsidRPr="00B60E3F" w:rsidRDefault="00B60E3F" w:rsidP="009A4ED6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B60E3F">
              <w:rPr>
                <w:rFonts w:ascii="宋体" w:eastAsia="宋体" w:hAnsi="宋体" w:hint="eastAsia"/>
                <w:sz w:val="24"/>
              </w:rPr>
              <w:t>100</w:t>
            </w:r>
          </w:p>
        </w:tc>
      </w:tr>
    </w:tbl>
    <w:p w14:paraId="6FAFFA4A" w14:textId="77777777" w:rsidR="001444EF" w:rsidRDefault="001444EF"/>
    <w:sectPr w:rsidR="001444EF" w:rsidSect="00B60E3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76797" w14:textId="77777777" w:rsidR="0020427D" w:rsidRDefault="0020427D" w:rsidP="00B60E3F">
      <w:r>
        <w:separator/>
      </w:r>
    </w:p>
  </w:endnote>
  <w:endnote w:type="continuationSeparator" w:id="0">
    <w:p w14:paraId="4F464ACF" w14:textId="77777777" w:rsidR="0020427D" w:rsidRDefault="0020427D" w:rsidP="00B60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DC44F" w14:textId="77777777" w:rsidR="0020427D" w:rsidRDefault="0020427D" w:rsidP="00B60E3F">
      <w:r>
        <w:separator/>
      </w:r>
    </w:p>
  </w:footnote>
  <w:footnote w:type="continuationSeparator" w:id="0">
    <w:p w14:paraId="79D92150" w14:textId="77777777" w:rsidR="0020427D" w:rsidRDefault="0020427D" w:rsidP="00B60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987"/>
    <w:rsid w:val="00001917"/>
    <w:rsid w:val="001444EF"/>
    <w:rsid w:val="0020427D"/>
    <w:rsid w:val="00212987"/>
    <w:rsid w:val="00556EF5"/>
    <w:rsid w:val="0056477E"/>
    <w:rsid w:val="006C6BA7"/>
    <w:rsid w:val="00B60E3F"/>
    <w:rsid w:val="00B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9B0D1E-6D53-40DF-BC62-7615BB66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0E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0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0E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陈金晶</dc:creator>
  <cp:keywords/>
  <dc:description/>
  <cp:lastModifiedBy>陈金晶</cp:lastModifiedBy>
  <cp:revision>2</cp:revision>
  <dcterms:created xsi:type="dcterms:W3CDTF">2022-05-12T02:06:00Z</dcterms:created>
  <dcterms:modified xsi:type="dcterms:W3CDTF">2022-05-12T02:07:00Z</dcterms:modified>
</cp:coreProperties>
</file>